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55A37F2" w:rsidR="00A7774E" w:rsidRPr="00A75279" w:rsidRDefault="00786DF5" w:rsidP="00D07DA7">
            <w:pPr>
              <w:pStyle w:val="TableParagraph"/>
              <w:spacing w:before="89" w:line="213" w:lineRule="exact"/>
              <w:rPr>
                <w:rFonts w:ascii="Tahoma" w:hAnsi="Tahoma" w:cs="Tahoma"/>
                <w:sz w:val="19"/>
              </w:rPr>
            </w:pPr>
            <w:r w:rsidRPr="00786DF5">
              <w:rPr>
                <w:rFonts w:ascii="Tahoma" w:hAnsi="Tahoma" w:cs="Tahoma"/>
                <w:color w:val="000000"/>
                <w:sz w:val="18"/>
              </w:rPr>
              <w:t>Papaya lightening Soap</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471AF" w14:textId="77777777" w:rsidR="00684A20" w:rsidRDefault="00684A20">
      <w:r>
        <w:separator/>
      </w:r>
    </w:p>
  </w:endnote>
  <w:endnote w:type="continuationSeparator" w:id="0">
    <w:p w14:paraId="6C6D5F8F" w14:textId="77777777" w:rsidR="00684A20" w:rsidRDefault="0068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FE56" w14:textId="77777777" w:rsidR="00684A20" w:rsidRDefault="00684A20">
      <w:r>
        <w:separator/>
      </w:r>
    </w:p>
  </w:footnote>
  <w:footnote w:type="continuationSeparator" w:id="0">
    <w:p w14:paraId="0F3EE4DD" w14:textId="77777777" w:rsidR="00684A20" w:rsidRDefault="00684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1783E"/>
    <w:rsid w:val="00262673"/>
    <w:rsid w:val="00280D19"/>
    <w:rsid w:val="002B29E9"/>
    <w:rsid w:val="002D7365"/>
    <w:rsid w:val="003620D3"/>
    <w:rsid w:val="00396D74"/>
    <w:rsid w:val="00481C38"/>
    <w:rsid w:val="004C7E33"/>
    <w:rsid w:val="004D3C76"/>
    <w:rsid w:val="004F3939"/>
    <w:rsid w:val="0051162B"/>
    <w:rsid w:val="005257CC"/>
    <w:rsid w:val="005B76FF"/>
    <w:rsid w:val="00684A20"/>
    <w:rsid w:val="006A692E"/>
    <w:rsid w:val="00770575"/>
    <w:rsid w:val="00786DF5"/>
    <w:rsid w:val="007B6318"/>
    <w:rsid w:val="0083263F"/>
    <w:rsid w:val="00832996"/>
    <w:rsid w:val="0093187F"/>
    <w:rsid w:val="009A3386"/>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259F3"/>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